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17A0C" w:rsidRPr="00217A0C" w:rsidRDefault="00217A0C" w:rsidP="00217A0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Times New Roman"/>
          <w:color w:val="777777"/>
          <w:sz w:val="21"/>
          <w:szCs w:val="21"/>
          <w:lang w:eastAsia="ru-RU"/>
        </w:rPr>
      </w:pPr>
      <w:r w:rsidRPr="00217A0C">
        <w:rPr>
          <w:rFonts w:ascii="Arial" w:eastAsia="Times New Roman" w:hAnsi="Arial" w:cs="Times New Roman"/>
          <w:b/>
          <w:bCs/>
          <w:color w:val="777777"/>
          <w:sz w:val="21"/>
          <w:szCs w:val="21"/>
          <w:lang w:eastAsia="ru-RU"/>
        </w:rPr>
        <w:t>Информация</w:t>
      </w:r>
    </w:p>
    <w:p w:rsidR="00217A0C" w:rsidRPr="00217A0C" w:rsidRDefault="00217A0C" w:rsidP="00217A0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217A0C">
        <w:rPr>
          <w:rFonts w:ascii="Arial" w:eastAsia="Times New Roman" w:hAnsi="Arial" w:cs="Arial"/>
          <w:b/>
          <w:bCs/>
          <w:color w:val="777777"/>
          <w:sz w:val="21"/>
          <w:szCs w:val="21"/>
          <w:lang w:eastAsia="ru-RU"/>
        </w:rPr>
        <w:t>для родителей (законных представителей) детей дошкольного возраста, зарегистрированных в Модуле электронной очереди Сакского района Республики Крым (rkdoo.ru)</w:t>
      </w:r>
    </w:p>
    <w:p w:rsidR="00217A0C" w:rsidRPr="00217A0C" w:rsidRDefault="00217A0C" w:rsidP="00217A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217A0C">
        <w:rPr>
          <w:rFonts w:ascii="Arial" w:eastAsia="Times New Roman" w:hAnsi="Arial" w:cs="Arial"/>
          <w:color w:val="777777"/>
          <w:sz w:val="21"/>
          <w:szCs w:val="21"/>
          <w:lang w:eastAsia="ru-RU"/>
        </w:rPr>
        <w:t>Отдел образования администрации Сакского района информирует. При проведении текущего распределения мест на 2023/2024 учебный год в детских садах </w:t>
      </w:r>
      <w:r w:rsidRPr="00217A0C">
        <w:rPr>
          <w:rFonts w:ascii="Arial" w:eastAsia="Times New Roman" w:hAnsi="Arial" w:cs="Arial"/>
          <w:b/>
          <w:bCs/>
          <w:color w:val="777777"/>
          <w:sz w:val="21"/>
          <w:szCs w:val="21"/>
          <w:u w:val="single"/>
          <w:lang w:eastAsia="ru-RU"/>
        </w:rPr>
        <w:t>в апреле 2024 года</w:t>
      </w:r>
      <w:r w:rsidRPr="00217A0C">
        <w:rPr>
          <w:rFonts w:ascii="Arial" w:eastAsia="Times New Roman" w:hAnsi="Arial" w:cs="Arial"/>
          <w:color w:val="777777"/>
          <w:sz w:val="21"/>
          <w:szCs w:val="21"/>
          <w:lang w:eastAsia="ru-RU"/>
        </w:rPr>
        <w:t>, согласно электронной очереди, будет предоставлено направление для зачисления в образовательные организации, реализующие программы дошкольного образования (детские сады), Сакского района следующим очередникам:</w:t>
      </w:r>
    </w:p>
    <w:tbl>
      <w:tblPr>
        <w:tblW w:w="5000" w:type="pct"/>
        <w:tblBorders>
          <w:top w:val="single" w:sz="48" w:space="0" w:color="9BAFF1"/>
          <w:bottom w:val="single" w:sz="48" w:space="0" w:color="9BAFF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1"/>
        <w:gridCol w:w="3519"/>
        <w:gridCol w:w="1589"/>
      </w:tblGrid>
      <w:tr w:rsidR="00217A0C" w:rsidRPr="00217A0C" w:rsidTr="00217A0C">
        <w:tc>
          <w:tcPr>
            <w:tcW w:w="4231" w:type="dxa"/>
            <w:tcBorders>
              <w:top w:val="single" w:sz="6" w:space="0" w:color="AABCFE"/>
              <w:left w:val="single" w:sz="6" w:space="0" w:color="AABCFE"/>
              <w:bottom w:val="single" w:sz="2" w:space="0" w:color="auto"/>
              <w:right w:val="single" w:sz="6" w:space="0" w:color="AABCF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17A0C" w:rsidRPr="00217A0C" w:rsidRDefault="00217A0C" w:rsidP="00217A0C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</w:pPr>
            <w:r w:rsidRPr="00217A0C"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  <w:t>Наименование образовательного учреждения, реализующего программы дошкольного образования</w:t>
            </w:r>
          </w:p>
        </w:tc>
        <w:tc>
          <w:tcPr>
            <w:tcW w:w="3519" w:type="dxa"/>
            <w:tcBorders>
              <w:top w:val="single" w:sz="6" w:space="0" w:color="AABCFE"/>
              <w:left w:val="single" w:sz="6" w:space="0" w:color="AABCFE"/>
              <w:bottom w:val="single" w:sz="2" w:space="0" w:color="auto"/>
              <w:right w:val="single" w:sz="6" w:space="0" w:color="AABCF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17A0C" w:rsidRPr="00217A0C" w:rsidRDefault="00217A0C" w:rsidP="00217A0C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</w:pPr>
            <w:r w:rsidRPr="00217A0C"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  <w:t>Номер заявления в Модуле электронной очереди</w:t>
            </w:r>
          </w:p>
        </w:tc>
        <w:tc>
          <w:tcPr>
            <w:tcW w:w="1589" w:type="dxa"/>
            <w:tcBorders>
              <w:top w:val="single" w:sz="6" w:space="0" w:color="AABCFE"/>
              <w:left w:val="single" w:sz="6" w:space="0" w:color="AABCFE"/>
              <w:bottom w:val="single" w:sz="2" w:space="0" w:color="auto"/>
              <w:right w:val="single" w:sz="6" w:space="0" w:color="AABCF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17A0C" w:rsidRPr="00217A0C" w:rsidRDefault="00217A0C" w:rsidP="00217A0C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</w:pPr>
            <w:r w:rsidRPr="00217A0C"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  <w:t>Истекает срок действия направления</w:t>
            </w:r>
          </w:p>
        </w:tc>
      </w:tr>
      <w:tr w:rsidR="00217A0C" w:rsidRPr="00217A0C" w:rsidTr="00217A0C">
        <w:tc>
          <w:tcPr>
            <w:tcW w:w="4231" w:type="dxa"/>
            <w:tcBorders>
              <w:top w:val="single" w:sz="6" w:space="0" w:color="AABCFE"/>
              <w:left w:val="single" w:sz="6" w:space="0" w:color="AABCFE"/>
              <w:bottom w:val="single" w:sz="2" w:space="0" w:color="auto"/>
              <w:right w:val="single" w:sz="6" w:space="0" w:color="AABCFE"/>
            </w:tcBorders>
            <w:shd w:val="clear" w:color="auto" w:fill="E8ED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17A0C" w:rsidRPr="00217A0C" w:rsidRDefault="00217A0C" w:rsidP="00217A0C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</w:pPr>
            <w:r w:rsidRPr="00217A0C"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19" w:type="dxa"/>
            <w:tcBorders>
              <w:top w:val="single" w:sz="6" w:space="0" w:color="AABCFE"/>
              <w:left w:val="single" w:sz="6" w:space="0" w:color="AABCFE"/>
              <w:bottom w:val="single" w:sz="2" w:space="0" w:color="auto"/>
              <w:right w:val="single" w:sz="6" w:space="0" w:color="AABCFE"/>
            </w:tcBorders>
            <w:shd w:val="clear" w:color="auto" w:fill="E8ED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17A0C" w:rsidRPr="00217A0C" w:rsidRDefault="00217A0C" w:rsidP="00217A0C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</w:pPr>
            <w:r w:rsidRPr="00217A0C"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89" w:type="dxa"/>
            <w:tcBorders>
              <w:top w:val="single" w:sz="6" w:space="0" w:color="AABCFE"/>
              <w:left w:val="single" w:sz="6" w:space="0" w:color="AABCFE"/>
              <w:bottom w:val="single" w:sz="2" w:space="0" w:color="auto"/>
              <w:right w:val="single" w:sz="6" w:space="0" w:color="AABCFE"/>
            </w:tcBorders>
            <w:shd w:val="clear" w:color="auto" w:fill="E8ED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17A0C" w:rsidRPr="00217A0C" w:rsidRDefault="00217A0C" w:rsidP="00217A0C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</w:pPr>
            <w:r w:rsidRPr="00217A0C"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  <w:t> </w:t>
            </w:r>
          </w:p>
        </w:tc>
      </w:tr>
      <w:tr w:rsidR="00217A0C" w:rsidRPr="00217A0C" w:rsidTr="00217A0C">
        <w:tc>
          <w:tcPr>
            <w:tcW w:w="4231" w:type="dxa"/>
            <w:tcBorders>
              <w:top w:val="single" w:sz="6" w:space="0" w:color="AABCFE"/>
              <w:left w:val="single" w:sz="6" w:space="0" w:color="AABCFE"/>
              <w:bottom w:val="single" w:sz="2" w:space="0" w:color="auto"/>
              <w:right w:val="single" w:sz="6" w:space="0" w:color="AABCF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17A0C" w:rsidRPr="00217A0C" w:rsidRDefault="00217A0C" w:rsidP="00217A0C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</w:pPr>
            <w:r w:rsidRPr="00217A0C"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  <w:t xml:space="preserve">МБДОУ «Сокол» </w:t>
            </w:r>
            <w:proofErr w:type="spellStart"/>
            <w:r w:rsidRPr="00217A0C"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  <w:t>пгт.Новофедоровка</w:t>
            </w:r>
            <w:proofErr w:type="spellEnd"/>
          </w:p>
        </w:tc>
        <w:tc>
          <w:tcPr>
            <w:tcW w:w="3519" w:type="dxa"/>
            <w:tcBorders>
              <w:top w:val="single" w:sz="6" w:space="0" w:color="AABCFE"/>
              <w:left w:val="single" w:sz="6" w:space="0" w:color="AABCFE"/>
              <w:bottom w:val="single" w:sz="2" w:space="0" w:color="auto"/>
              <w:right w:val="single" w:sz="6" w:space="0" w:color="AABCF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17A0C" w:rsidRPr="00217A0C" w:rsidRDefault="00217A0C" w:rsidP="00217A0C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</w:pPr>
            <w:r w:rsidRPr="00217A0C"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  <w:t>2024-23-943-0111-1061135093</w:t>
            </w:r>
          </w:p>
        </w:tc>
        <w:tc>
          <w:tcPr>
            <w:tcW w:w="1589" w:type="dxa"/>
            <w:tcBorders>
              <w:top w:val="single" w:sz="6" w:space="0" w:color="AABCFE"/>
              <w:left w:val="single" w:sz="6" w:space="0" w:color="AABCFE"/>
              <w:bottom w:val="single" w:sz="2" w:space="0" w:color="auto"/>
              <w:right w:val="single" w:sz="6" w:space="0" w:color="AABCF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17A0C" w:rsidRPr="00217A0C" w:rsidRDefault="00217A0C" w:rsidP="00217A0C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</w:pPr>
            <w:r w:rsidRPr="00217A0C"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  <w:t>10.05.2024</w:t>
            </w:r>
          </w:p>
        </w:tc>
      </w:tr>
      <w:tr w:rsidR="00217A0C" w:rsidRPr="00217A0C" w:rsidTr="00217A0C">
        <w:tc>
          <w:tcPr>
            <w:tcW w:w="4231" w:type="dxa"/>
            <w:tcBorders>
              <w:top w:val="single" w:sz="6" w:space="0" w:color="AABCFE"/>
              <w:left w:val="single" w:sz="6" w:space="0" w:color="AABCFE"/>
              <w:bottom w:val="single" w:sz="2" w:space="0" w:color="auto"/>
              <w:right w:val="single" w:sz="6" w:space="0" w:color="AABCFE"/>
            </w:tcBorders>
            <w:shd w:val="clear" w:color="auto" w:fill="E8ED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17A0C" w:rsidRPr="00217A0C" w:rsidRDefault="00217A0C" w:rsidP="00217A0C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</w:pPr>
            <w:r w:rsidRPr="00217A0C"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19" w:type="dxa"/>
            <w:tcBorders>
              <w:top w:val="single" w:sz="6" w:space="0" w:color="AABCFE"/>
              <w:left w:val="single" w:sz="6" w:space="0" w:color="AABCFE"/>
              <w:bottom w:val="single" w:sz="2" w:space="0" w:color="auto"/>
              <w:right w:val="single" w:sz="6" w:space="0" w:color="AABCFE"/>
            </w:tcBorders>
            <w:shd w:val="clear" w:color="auto" w:fill="E8ED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17A0C" w:rsidRPr="00217A0C" w:rsidRDefault="00217A0C" w:rsidP="00217A0C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</w:pPr>
            <w:r w:rsidRPr="00217A0C"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89" w:type="dxa"/>
            <w:tcBorders>
              <w:top w:val="single" w:sz="6" w:space="0" w:color="AABCFE"/>
              <w:left w:val="single" w:sz="6" w:space="0" w:color="AABCFE"/>
              <w:bottom w:val="single" w:sz="2" w:space="0" w:color="auto"/>
              <w:right w:val="single" w:sz="6" w:space="0" w:color="AABCFE"/>
            </w:tcBorders>
            <w:shd w:val="clear" w:color="auto" w:fill="E8ED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17A0C" w:rsidRPr="00217A0C" w:rsidRDefault="00217A0C" w:rsidP="00217A0C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</w:pPr>
            <w:r w:rsidRPr="00217A0C"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  <w:t> </w:t>
            </w:r>
          </w:p>
        </w:tc>
      </w:tr>
    </w:tbl>
    <w:p w:rsidR="00217A0C" w:rsidRPr="00217A0C" w:rsidRDefault="00217A0C" w:rsidP="00217A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bookmarkStart w:id="0" w:name="_GoBack"/>
      <w:bookmarkEnd w:id="0"/>
      <w:r w:rsidRPr="00217A0C">
        <w:rPr>
          <w:rFonts w:ascii="Arial" w:eastAsia="Times New Roman" w:hAnsi="Arial" w:cs="Arial"/>
          <w:color w:val="777777"/>
          <w:sz w:val="21"/>
          <w:szCs w:val="21"/>
          <w:lang w:eastAsia="ru-RU"/>
        </w:rPr>
        <w:t> </w:t>
      </w:r>
    </w:p>
    <w:p w:rsidR="00217A0C" w:rsidRPr="00217A0C" w:rsidRDefault="00217A0C" w:rsidP="00217A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217A0C">
        <w:rPr>
          <w:rFonts w:ascii="Arial" w:eastAsia="Times New Roman" w:hAnsi="Arial" w:cs="Arial"/>
          <w:color w:val="777777"/>
          <w:sz w:val="21"/>
          <w:szCs w:val="21"/>
          <w:lang w:eastAsia="ru-RU"/>
        </w:rPr>
        <w:t>Для получения информации можно обратиться в образовательное учреждение или отдел образования.</w:t>
      </w:r>
      <w:r w:rsidRPr="00217A0C"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  <w:t>Телефон для справок в отделе образования:</w:t>
      </w:r>
      <w:r w:rsidRPr="00217A0C">
        <w:rPr>
          <w:rFonts w:ascii="Arial" w:eastAsia="Times New Roman" w:hAnsi="Arial" w:cs="Arial"/>
          <w:b/>
          <w:bCs/>
          <w:color w:val="777777"/>
          <w:sz w:val="21"/>
          <w:szCs w:val="21"/>
          <w:lang w:eastAsia="ru-RU"/>
        </w:rPr>
        <w:t> (06563) 3-02-88, 2-36-07.</w:t>
      </w:r>
      <w:r w:rsidRPr="00217A0C">
        <w:rPr>
          <w:rFonts w:ascii="Arial" w:eastAsia="Times New Roman" w:hAnsi="Arial" w:cs="Arial"/>
          <w:b/>
          <w:bCs/>
          <w:color w:val="777777"/>
          <w:sz w:val="21"/>
          <w:szCs w:val="21"/>
          <w:lang w:eastAsia="ru-RU"/>
        </w:rPr>
        <w:br/>
      </w:r>
      <w:r w:rsidRPr="00217A0C">
        <w:rPr>
          <w:rFonts w:ascii="Arial" w:eastAsia="Times New Roman" w:hAnsi="Arial" w:cs="Arial"/>
          <w:color w:val="777777"/>
          <w:sz w:val="21"/>
          <w:szCs w:val="21"/>
          <w:lang w:eastAsia="ru-RU"/>
        </w:rPr>
        <w:t>Срок действия данных направлений для зачисления в дошкольное учреждение при комплектовании Образовательных учреждений до 10.05.2024.</w:t>
      </w:r>
    </w:p>
    <w:p w:rsidR="00217A0C" w:rsidRDefault="00217A0C"/>
    <w:sectPr w:rsidR="00217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A0C"/>
    <w:rsid w:val="0021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025CCD-10ED-44D6-AC55-B13D4152E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 МБДОУ</dc:creator>
  <cp:keywords/>
  <dc:description/>
  <cp:lastModifiedBy>Сокол МБДОУ</cp:lastModifiedBy>
  <cp:revision>2</cp:revision>
  <dcterms:created xsi:type="dcterms:W3CDTF">2024-05-02T08:44:00Z</dcterms:created>
  <dcterms:modified xsi:type="dcterms:W3CDTF">2024-05-02T08:45:00Z</dcterms:modified>
</cp:coreProperties>
</file>